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ШАБЛОН ИССЛЕДОВАТЕЛЬСКОЙ (ЭМПИРИЧЕСКОЙ) СТАТЬИ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СОЦИАЛЬНО-ГУМАНИТАРНЫМ ДИСЦИПЛИНАМ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985"/>
        <w:gridCol w:w="3118"/>
        <w:gridCol w:w="3828"/>
        <w:tblGridChange w:id="0">
          <w:tblGrid>
            <w:gridCol w:w="675"/>
            <w:gridCol w:w="1985"/>
            <w:gridCol w:w="3118"/>
            <w:gridCol w:w="38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Структурные, методологические и дискурсивные компоненты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Рекомендации и комментарии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Примеры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Аннотация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Пишется в виде одного абзаца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Вводная часть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Обязательный элемент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 (1-2 предложения) Включает общее описание значимости исследуемой области, явления. Аннотацию не следует начинать с предложения «Статья посвящена…», «Цель настоящей статьи …», так как вначале необходимо доказать необходимость данного исследования в силу пробела в науке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Современные теории коммуникации получили новый импульс развития в информационном обществе…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Одним из быстро развивающихся направлений в лингводидактике является английский язык для специальных целей…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Обозначение пробела в научном знании дающего основания для проведения исследования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Обязательный элемент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 Пробел в науке описывается как отсутствие (малочисленность) научных исследований по проблеме (в том числе, в определенных аспектах проблемы), или иными способами (например, появление нового явления, аспекта и пр.)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Несмотря на многочисленные исследования по деловой коммуникации, в последние годы публикации по проблеме … малочисленны, практически нет ни одного комплексного исследования.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России публикации по указанной тематике не появлялись с 2012 года, когда вышла монография 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Постановка цели исследования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Обязательный элемент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 Цель может быть заменена гипотезой или исследовательскими вопросами*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0" w:hanging="3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Цель настоящего исследования заключается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0" w:hanging="3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Авторы придерживаются гипотезы, которая заключается в том, что 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Обозначение конкретно используемых методов, методик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Обязательный элемент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, не следует приводить общенаучные или специальные методы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исследовании использована методика анализа дискурса Дж.Салданы.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основе нарративного анализа автор рассмотрел развитие феномена за последние 20 лет.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Основные результаты (приводятся кратко с упором на самые значимые и привлекательные для читателя/ научного сообщества)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Обязательный элемент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 Результаты, полученные автором, дающие ответ на гипотезу или показывающие достижение цели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результате исследования автор установил основные представления студентов о критическом мышлении (структура критического мышления, его виды, характеристики, способы развития в рамках формального образования), полностью подтвердив гипотезу 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Введение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0" w:hanging="3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Вводная часть включает общее описание значимости исследуемой области, явления – актуальность темы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Обязательный элемент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 В зависимости от сложности темы по объему может быть от 2-3 абзацев до нескольких страниц. Логически этот раздел выстраивает статью, формулируя проблему и цель исследования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2015 год на Генеральной Ассамблее ООН на смену Целям развития тысячелетия пришли Цели устойчивого развития, принятые на период до 2030 года и являющиеся теперь ориентиром для всех государств-членов ООН.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Глобализация на сегодняшний день представляется явлением, которое полностью охватило все сферы экономической, политической и общественной жизни России.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Краткое описание отражения проблематики исследования в науке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Обязательный элемент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 Отсылка к литературе, которая должна завершаться констатацией необходимости проведения данного исследования. Эту часть условно можно назвать «обзором литературы», так как здесь автор должен дать только те теоретические понятия, концепции, подходы и пр., на которых базируется эмпирическое исследование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При многообразии исследований, посвященных глобализации экономики, исследования глобальных процессов в российской науке и образовании сравнительно малочисленны.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Иноязычная информационная компетентность исследовалась в нескольких работах, которые рассматривали ее преимущественно в контексте высшего профессионального образования. Существенных публикаций по ее развитию в условиях профессиональной деятельности практически не было.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Цель исследования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Обязательный элемент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 Цель исследования следует из необходимости закрыть пробел в научном знании. Здесь также можно описать гипотезу. Как вариант формулировки темы – исследовательские вопросы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Данное исследование ставит своей целью выявление предпочтений избирателей в отношении экологической составляющей политических программ основных партий Германии в предстоящих выборах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данном исследовании автор планирует ответить на три исследовательских вопроса: 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Методы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Методы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Обязательный элемент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 Не должны сводиться к описанию общенаучных или нерелевантных исследованию методов. Возможно перечисление методов (при условии их распространенности и известности), но чаще дают описание, дающее представление об исследовании (методы, методики, а также этапы исследования с применением разных методов)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Исследование проводится на основе контент-анализа, в рамках которого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Для изучения мотивации студентов в работе использованы методики … в сочетании с авторской методикой «…», которая позволяет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основе полученных данных опроса были рассчитаны медиана, альфа Кронбаха 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Процедура исследования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Обязательный элемент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 В данной части описывается, как проводилось исследование с применением указанных методов, материалов и участников. Предполагается детальное прописывание процедуры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Анкетирование участников исследования осуществлялось после предварительной беседы с участниками, во время которой авторы получали согласие на участие и давали разъяснения о целях и методах проводимого исследования. Отбор участников проводился 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Результаты исследования и их анализ ( = Results &amp; Discussion)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Обязательный элемент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 В данном разделе должны содержаться результаты исследования и их анализ.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Желательно включение схем, таблиц, графиков, математических и статистических методов. Допускается использование подзаголовков, которые коррелируют с этапами или частями исследования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Результаты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Ожидаемо, традиционные методы (лекции, семинары и практикумы) набрали наименьшее количество голосов (см. табл. 4). При этом лекции оценены преподавателями (11,9 %) и студентами (4,8 %) как наименее эффективные.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табл. 5 представлены статистические данные, полученные в результате опроса.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Анализ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Полученные результаты во многом подтверждают выводы исследователей (…) о том, что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Результаты, полученные при анкетировании, показывают разнонаправленные потребности пользователей Интернета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" w:right="0" w:hanging="2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Такие результаты объясняются рядом факторов: 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Ограничения исследования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Рекомендуемый элемент.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Здесь должны быть прописаны все недостатки исследования (например, малочисленность выборки, недостаточно длительный период исследования и пр.)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Вместе с тем, настоящее исследование имеет несколько ограничений: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Первым ограничением настоящего исследования следует считать 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Заключение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Обязательный элемент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 Включает повторное обобщенное перечисление основных результатов и их значимость (оценку) для науки.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Раздел может содержать дальнейшую исследовательскую программу (что еще надо изучить и в каком аспекте), хотя в некоторых статьях дальнейшие исследования объединяют с описанием ограничений. Данный раздел должен содержать все ответы на то, что автор заявил в качестве целей и гипотез, а также исследовательских вопросов*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 первому исследовательскому вопросу было выявлено, что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исследовании были сделаны следующие выводы: во-первых, …; во-вторых,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Приведенные выше выводы дают ответ на поставленные исследовательские вопросы и вносят вклад в развитие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Рассмотренная проблематика требует дальнейшего исследования, в том числе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Исследовательские вопросы – это цели, которые формулируются в виде вопросов. Обязательным условием при использовании таких вопросов будет включение ответов на эти вопросы в заключении статьи.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Обратите внимание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что в левой колонке выделены жирным шрифтом те подзаголовки, которые включаются в текст статьи.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oyrIWFquzgTMz4kPFM39p6B4uQ==">AMUW2mWRtu0dTEe2d8dFeT5nX57npQG9ffoKPCc+NeC32tL9c3WbJkdFkHUYS2Q9UATaRw/LP93x25mgGVFYx//8SqN1XHxvjdlNyqSf+CSRSbN7xzcVvUU=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2022-03-23T12:44:00Z</dcterms:created>
  <dc:creator>raitskaya_l_k</dc:creator>
</cp:coreProperties>
</file>